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AF" w:rsidRPr="00281BAF" w:rsidRDefault="00281BAF" w:rsidP="00281BAF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Прокуратура Сергиевского района разъясняет</w:t>
      </w:r>
    </w:p>
    <w:p w:rsidR="00281BAF" w:rsidRPr="00281BAF" w:rsidRDefault="00281BAF" w:rsidP="00281BAF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BAF" w:rsidRDefault="00281BAF" w:rsidP="00281BAF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81BAF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посредничество во взяточничестве</w:t>
      </w:r>
    </w:p>
    <w:bookmarkEnd w:id="0"/>
    <w:p w:rsidR="00281BAF" w:rsidRPr="00281BAF" w:rsidRDefault="00281BAF" w:rsidP="00281BAF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BAF" w:rsidRDefault="00281BAF" w:rsidP="00281BAF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Комментирует ситуацию прокурор  Сергиевского района</w:t>
      </w:r>
      <w:r w:rsidRPr="00281B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Виталий Рябов</w:t>
      </w:r>
    </w:p>
    <w:p w:rsidR="00281BAF" w:rsidRPr="00281BAF" w:rsidRDefault="00281BAF" w:rsidP="00281BAF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Статьей 291.1 Уголовного кодекса Российской Федерации предусмотрена уголовная ответственность за посредничество во взяточничестве.</w:t>
      </w: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Согласно указанной норме, уголовно наказуемыми являются следующие действия посредника:</w:t>
      </w:r>
    </w:p>
    <w:p w:rsidR="00281BAF" w:rsidRPr="00281BAF" w:rsidRDefault="00281BAF" w:rsidP="00281BA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обещание или предложение посредничества во взяточничестве;</w:t>
      </w:r>
    </w:p>
    <w:p w:rsidR="00281BAF" w:rsidRPr="00281BAF" w:rsidRDefault="00281BAF" w:rsidP="00281BA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непосредственная передача взятки должностному лицу по поручению взяткодателя или взяткополучателя;</w:t>
      </w: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</w:t>
      </w: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За перечисленные действия ответственность наступает независимо от того, в интересах взяткодателя или взяткополучателя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Квалифицирующими признаками состава преступления, при наличии которых предусмотрено более строгое наказание, являются:</w:t>
      </w:r>
    </w:p>
    <w:p w:rsidR="00281BAF" w:rsidRPr="00281BAF" w:rsidRDefault="00281BAF" w:rsidP="00281BA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использование посредником своего служебного положения;</w:t>
      </w:r>
    </w:p>
    <w:p w:rsidR="00281BAF" w:rsidRPr="00281BAF" w:rsidRDefault="00281BAF" w:rsidP="00281BA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посредничество во взяточничестве за совершение заведомо незаконных действий (бездействие);</w:t>
      </w:r>
    </w:p>
    <w:p w:rsidR="00281BAF" w:rsidRPr="00281BAF" w:rsidRDefault="00281BAF" w:rsidP="00281BAF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совершение преступления группой лиц по предварительному сговору или организованной группой;</w:t>
      </w:r>
    </w:p>
    <w:p w:rsidR="00281BAF" w:rsidRPr="00281BAF" w:rsidRDefault="00281BAF" w:rsidP="00281BAF">
      <w:pPr>
        <w:pStyle w:val="Textbody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>посредничество во взяточничестве в крупном размере (когда размер взятки превышает 150 тыс. рублей) и особо крупном размере (свыше 1 млн рублей).</w:t>
      </w:r>
    </w:p>
    <w:p w:rsidR="00281BAF" w:rsidRDefault="00281BAF" w:rsidP="00281BAF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 xml:space="preserve">За совершение данного преступления определено максимальное наказание в виде лишения свободы на срок до 12 лет. Санкция этой статьи в качестве альтернативного вида основного наказания предусматривает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штраф в размере до 3 млн рублей.</w:t>
      </w:r>
    </w:p>
    <w:p w:rsidR="00281BAF" w:rsidRDefault="00281BAF" w:rsidP="00281BAF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1BAF">
        <w:rPr>
          <w:rFonts w:ascii="Times New Roman" w:hAnsi="Times New Roman" w:cs="Times New Roman"/>
          <w:color w:val="000000"/>
          <w:sz w:val="28"/>
          <w:szCs w:val="28"/>
        </w:rPr>
        <w:t>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BAF" w:rsidRPr="00281BAF" w:rsidRDefault="00281BAF" w:rsidP="00281BAF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t xml:space="preserve"> посредник может быть освобожден от уголовной ответственности, если он активно способствовал раскрытию и (или) </w:t>
      </w:r>
      <w:r w:rsidRPr="00281B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пресечению преступления и добровольно сообщил о совершенном преступлении в орган, имеющий право возбудить уголовное дело.</w:t>
      </w:r>
    </w:p>
    <w:p w:rsidR="003F74BD" w:rsidRPr="00281BAF" w:rsidRDefault="00281BAF" w:rsidP="00281B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sectPr w:rsidR="003F74BD" w:rsidRPr="0028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896"/>
    <w:multiLevelType w:val="multilevel"/>
    <w:tmpl w:val="E36E86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36210BD"/>
    <w:multiLevelType w:val="multilevel"/>
    <w:tmpl w:val="A1804DCE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132" w:hanging="283"/>
      </w:pPr>
    </w:lvl>
    <w:lvl w:ilvl="2">
      <w:start w:val="1"/>
      <w:numFmt w:val="decimal"/>
      <w:lvlText w:val="%3."/>
      <w:lvlJc w:val="left"/>
      <w:pPr>
        <w:ind w:left="1839" w:hanging="283"/>
      </w:pPr>
    </w:lvl>
    <w:lvl w:ilvl="3">
      <w:start w:val="1"/>
      <w:numFmt w:val="decimal"/>
      <w:lvlText w:val="%4."/>
      <w:lvlJc w:val="left"/>
      <w:pPr>
        <w:ind w:left="2546" w:hanging="283"/>
      </w:pPr>
    </w:lvl>
    <w:lvl w:ilvl="4">
      <w:start w:val="1"/>
      <w:numFmt w:val="decimal"/>
      <w:lvlText w:val="%5."/>
      <w:lvlJc w:val="left"/>
      <w:pPr>
        <w:ind w:left="3253" w:hanging="283"/>
      </w:pPr>
    </w:lvl>
    <w:lvl w:ilvl="5">
      <w:start w:val="1"/>
      <w:numFmt w:val="decimal"/>
      <w:lvlText w:val="%6."/>
      <w:lvlJc w:val="left"/>
      <w:pPr>
        <w:ind w:left="3960" w:hanging="283"/>
      </w:pPr>
    </w:lvl>
    <w:lvl w:ilvl="6">
      <w:start w:val="1"/>
      <w:numFmt w:val="decimal"/>
      <w:lvlText w:val="%7."/>
      <w:lvlJc w:val="left"/>
      <w:pPr>
        <w:ind w:left="4667" w:hanging="283"/>
      </w:pPr>
    </w:lvl>
    <w:lvl w:ilvl="7">
      <w:start w:val="1"/>
      <w:numFmt w:val="decimal"/>
      <w:lvlText w:val="%8."/>
      <w:lvlJc w:val="left"/>
      <w:pPr>
        <w:ind w:left="5374" w:hanging="283"/>
      </w:pPr>
    </w:lvl>
    <w:lvl w:ilvl="8">
      <w:start w:val="1"/>
      <w:numFmt w:val="decimal"/>
      <w:lvlText w:val="%9."/>
      <w:lvlJc w:val="left"/>
      <w:pPr>
        <w:ind w:left="6081" w:hanging="28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AF"/>
    <w:rsid w:val="00281BAF"/>
    <w:rsid w:val="003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281BAF"/>
    <w:pPr>
      <w:spacing w:after="140" w:line="276" w:lineRule="auto"/>
    </w:pPr>
  </w:style>
  <w:style w:type="paragraph" w:customStyle="1" w:styleId="Standard">
    <w:name w:val="Standard"/>
    <w:rsid w:val="00281BA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281BAF"/>
    <w:pPr>
      <w:spacing w:after="140" w:line="276" w:lineRule="auto"/>
    </w:pPr>
  </w:style>
  <w:style w:type="paragraph" w:customStyle="1" w:styleId="Standard">
    <w:name w:val="Standard"/>
    <w:rsid w:val="00281BA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2019-10-07T08:50:00Z</dcterms:created>
  <dcterms:modified xsi:type="dcterms:W3CDTF">2019-10-07T08:54:00Z</dcterms:modified>
</cp:coreProperties>
</file>